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308AA">
      <w:pPr>
        <w:rPr>
          <w:rFonts w:ascii="宋体" w:hAnsi="宋体" w:cs="宋体"/>
          <w:b/>
          <w:bCs/>
          <w:color w:val="FF0000"/>
          <w:spacing w:val="-20"/>
          <w:w w:val="66"/>
          <w:sz w:val="120"/>
          <w:szCs w:val="120"/>
        </w:rPr>
      </w:pPr>
      <w:r>
        <w:rPr>
          <w:rFonts w:hint="eastAsia" w:ascii="宋体" w:hAnsi="宋体" w:cs="宋体"/>
          <w:b/>
          <w:bCs/>
          <w:color w:val="FF0000"/>
          <w:spacing w:val="-20"/>
          <w:w w:val="66"/>
          <w:sz w:val="120"/>
          <w:szCs w:val="120"/>
        </w:rPr>
        <w:t>山东省教育审计学会文件</w:t>
      </w:r>
    </w:p>
    <w:p w14:paraId="693D86F5">
      <w:pPr>
        <w:jc w:val="center"/>
        <w:rPr>
          <w:rFonts w:ascii="黑体" w:hAnsi="黑体" w:eastAsia="黑体" w:cs="黑体"/>
          <w:color w:val="FF0000"/>
          <w:spacing w:val="35"/>
          <w:sz w:val="32"/>
          <w:szCs w:val="32"/>
        </w:rPr>
      </w:pPr>
    </w:p>
    <w:p w14:paraId="0AFA22C9">
      <w:pPr>
        <w:jc w:val="center"/>
        <w:rPr>
          <w:rFonts w:ascii="仿宋_GB2312" w:hAnsi="新宋体" w:eastAsia="仿宋_GB2312" w:cs="新宋体"/>
          <w:sz w:val="32"/>
          <w:szCs w:val="32"/>
        </w:rPr>
      </w:pPr>
      <w:r>
        <w:rPr>
          <w:rFonts w:hint="eastAsia" w:ascii="仿宋_GB2312" w:hAnsi="新宋体" w:eastAsia="仿宋_GB2312" w:cs="新宋体"/>
          <w:sz w:val="32"/>
          <w:szCs w:val="32"/>
        </w:rPr>
        <w:t>鲁教审</w:t>
      </w:r>
      <w:r>
        <w:rPr>
          <w:rFonts w:hint="eastAsia" w:ascii="仿宋_GB2312" w:hAnsi="新宋体" w:eastAsia="仿宋_GB2312" w:cs="新宋体"/>
          <w:sz w:val="32"/>
          <w:szCs w:val="32"/>
          <w:lang w:val="en-US" w:eastAsia="zh-CN"/>
        </w:rPr>
        <w:t>会</w:t>
      </w:r>
      <w:r>
        <w:rPr>
          <w:rFonts w:hint="eastAsia" w:ascii="仿宋_GB2312" w:hAnsi="新宋体" w:eastAsia="仿宋_GB2312" w:cs="新宋体"/>
          <w:sz w:val="32"/>
          <w:szCs w:val="32"/>
        </w:rPr>
        <w:t xml:space="preserve">字[2024] </w:t>
      </w:r>
      <w:r>
        <w:rPr>
          <w:rFonts w:hint="eastAsia" w:ascii="仿宋_GB2312" w:hAnsi="新宋体" w:eastAsia="仿宋_GB2312" w:cs="新宋体"/>
          <w:sz w:val="32"/>
          <w:szCs w:val="32"/>
          <w:lang w:val="en-US" w:eastAsia="zh-CN"/>
        </w:rPr>
        <w:t>25</w:t>
      </w:r>
      <w:r>
        <w:rPr>
          <w:rFonts w:hint="eastAsia" w:ascii="仿宋_GB2312" w:hAnsi="新宋体" w:eastAsia="仿宋_GB2312" w:cs="新宋体"/>
          <w:sz w:val="32"/>
          <w:szCs w:val="32"/>
        </w:rPr>
        <w:t>号</w:t>
      </w:r>
    </w:p>
    <w:p w14:paraId="45BD9C9D">
      <w:pPr>
        <w:jc w:val="center"/>
        <w:rPr>
          <w:rFonts w:ascii="仿宋_GB2312" w:hAnsi="新宋体" w:eastAsia="仿宋_GB2312" w:cs="新宋体"/>
          <w:sz w:val="24"/>
          <w:szCs w:val="24"/>
        </w:rPr>
      </w:pPr>
      <w:r>
        <w:rPr>
          <w:sz w:val="4"/>
          <w:szCs w:val="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173355</wp:posOffset>
                </wp:positionV>
                <wp:extent cx="220980" cy="220345"/>
                <wp:effectExtent l="3175" t="1270" r="4445" b="6985"/>
                <wp:wrapNone/>
                <wp:docPr id="11" name="五角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34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4.55pt;margin-top:13.65pt;height:17.35pt;width:17.4pt;z-index:251661312;mso-width-relative:page;mso-height-relative:page;" fillcolor="#FF0000" filled="t" stroked="t" coordsize="220980,220345" o:gfxdata="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SWgG9cAAAAJAQAADwAAAAAAAAABACAAAAAiAAAAZHJzL2Rvd25y&#10;ZXYueG1sUEsBAhQAFAAAAAgAh07iQGCYrhI4AgAAnAQAAA4AAAAAAAAAAQAgAAAAJgEAAGRycy9l&#10;Mm9Eb2MueG1sUEsFBgAAAAAGAAYAWQEAANAFAAAAAA==&#10;" path="m0,84164l84407,84164,110490,0,136572,84164,220979,84164,152692,136180,178776,220344,110490,168327,42203,220344,68287,136180xe">
                <v:path o:connectlocs="110490,0;0,84164;42203,220344;178776,220344;220979,84164" o:connectangles="247,164,82,82,0"/>
                <v:fill on="t" focussize="0,0"/>
                <v:stroke color="#FF0000" miterlimit="0" joinstyle="miter"/>
                <v:imagedata o:title=""/>
                <o:lock v:ext="edit" aspectratio="f"/>
              </v:shape>
            </w:pict>
          </mc:Fallback>
        </mc:AlternateContent>
      </w:r>
    </w:p>
    <w:p w14:paraId="5C3F7033">
      <w:pPr>
        <w:jc w:val="center"/>
        <w:rPr>
          <w:rFonts w:ascii="黑体" w:hAnsi="黑体" w:eastAsia="黑体" w:cs="黑体"/>
          <w:color w:val="FF0000"/>
          <w:spacing w:val="35"/>
          <w:sz w:val="83"/>
          <w:szCs w:val="83"/>
        </w:rPr>
      </w:pPr>
      <w:r>
        <w:drawing>
          <wp:inline distT="0" distB="0" distL="114300" distR="114300">
            <wp:extent cx="2571750" cy="190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0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FF0000"/>
          <w:spacing w:val="35"/>
          <w:sz w:val="83"/>
          <w:szCs w:val="83"/>
        </w:rPr>
        <w:tab/>
      </w:r>
      <w:r>
        <w:rPr>
          <w:rFonts w:hint="eastAsia" w:ascii="黑体" w:hAnsi="黑体" w:eastAsia="黑体" w:cs="黑体"/>
          <w:color w:val="FF0000"/>
          <w:spacing w:val="35"/>
          <w:sz w:val="83"/>
          <w:szCs w:val="83"/>
        </w:rPr>
        <w:t xml:space="preserve"> </w:t>
      </w:r>
      <w:r>
        <w:drawing>
          <wp:inline distT="0" distB="0" distL="114300" distR="114300">
            <wp:extent cx="2571750" cy="19050"/>
            <wp:effectExtent l="0" t="0" r="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0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0A7AC552">
      <w:pPr>
        <w:adjustRightInd w:val="0"/>
        <w:snapToGrid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</w:rPr>
      </w:pPr>
    </w:p>
    <w:p w14:paraId="1311BE9A">
      <w:pPr>
        <w:adjustRightInd w:val="0"/>
        <w:snapToGrid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</w:rPr>
        <w:t>山东省教育审计学会</w:t>
      </w:r>
    </w:p>
    <w:p w14:paraId="2AC9CCC0">
      <w:pPr>
        <w:adjustRightInd w:val="0"/>
        <w:snapToGrid w:val="0"/>
        <w:spacing w:before="93" w:beforeLines="30"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</w:rPr>
        <w:t>关于2024年度一般科研课题结题工作的通知</w:t>
      </w:r>
    </w:p>
    <w:p w14:paraId="1AC09B13">
      <w:pPr>
        <w:widowControl/>
        <w:spacing w:line="520" w:lineRule="exact"/>
        <w:jc w:val="left"/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</w:rPr>
      </w:pPr>
    </w:p>
    <w:p w14:paraId="6A09D9A7">
      <w:pPr>
        <w:widowControl/>
        <w:spacing w:line="600" w:lineRule="exact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各会员单位：</w:t>
      </w:r>
    </w:p>
    <w:p w14:paraId="16EFCCE3"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根据《</w:t>
      </w:r>
      <w:r>
        <w:rPr>
          <w:rFonts w:hint="eastAsia" w:ascii="仿宋" w:hAnsi="仿宋" w:eastAsia="仿宋" w:cs="仿宋_GB2312"/>
          <w:sz w:val="32"/>
          <w:szCs w:val="32"/>
        </w:rPr>
        <w:t>山东省教育审计学会</w:t>
      </w:r>
      <w:r>
        <w:rPr>
          <w:rFonts w:hint="eastAsia" w:ascii="仿宋" w:hAnsi="仿宋" w:eastAsia="仿宋" w:cs="仿宋"/>
          <w:sz w:val="32"/>
          <w:szCs w:val="32"/>
        </w:rPr>
        <w:t>关于组织开展202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年度科研课题立项工作的通知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》《山东省教育审计学会关于公布2</w:t>
      </w:r>
      <w:r>
        <w:rPr>
          <w:rFonts w:ascii="仿宋" w:hAnsi="仿宋" w:eastAsia="仿宋" w:cs="仿宋_GB2312"/>
          <w:kern w:val="0"/>
          <w:sz w:val="32"/>
          <w:szCs w:val="32"/>
        </w:rPr>
        <w:t>024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年度科研课题立项的通知》和《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山东省教育审计学会科研课题管理办法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》有关规定，现将202</w:t>
      </w:r>
      <w:r>
        <w:rPr>
          <w:rFonts w:ascii="仿宋" w:hAnsi="仿宋" w:eastAsia="仿宋" w:cs="仿宋_GB2312"/>
          <w:kern w:val="0"/>
          <w:sz w:val="32"/>
          <w:szCs w:val="32"/>
        </w:rPr>
        <w:t>4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年度一般科研课题结题工作有关事宜通知如下：</w:t>
      </w:r>
    </w:p>
    <w:p w14:paraId="0893E58D">
      <w:pPr>
        <w:widowControl/>
        <w:spacing w:line="560" w:lineRule="exact"/>
        <w:ind w:firstLine="608" w:firstLineChars="19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一、结题范围</w:t>
      </w:r>
    </w:p>
    <w:p w14:paraId="2CDA17D5">
      <w:pPr>
        <w:widowControl/>
        <w:spacing w:line="560" w:lineRule="exact"/>
        <w:ind w:firstLine="608" w:firstLineChars="19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202</w:t>
      </w:r>
      <w:r>
        <w:rPr>
          <w:rFonts w:ascii="仿宋" w:hAnsi="仿宋" w:eastAsia="仿宋" w:cs="仿宋_GB2312"/>
          <w:kern w:val="0"/>
          <w:sz w:val="32"/>
          <w:szCs w:val="32"/>
        </w:rPr>
        <w:t>4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年度立项的一般科研课题；202</w:t>
      </w:r>
      <w:r>
        <w:rPr>
          <w:rFonts w:ascii="仿宋" w:hAnsi="仿宋" w:eastAsia="仿宋" w:cs="仿宋_GB2312"/>
          <w:kern w:val="0"/>
          <w:sz w:val="32"/>
          <w:szCs w:val="32"/>
        </w:rPr>
        <w:t>3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年度延期结题的科研课题。</w:t>
      </w:r>
    </w:p>
    <w:p w14:paraId="45D11667">
      <w:pPr>
        <w:widowControl/>
        <w:spacing w:line="560" w:lineRule="exact"/>
        <w:ind w:firstLine="608" w:firstLineChars="19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二、结题程序</w:t>
      </w:r>
    </w:p>
    <w:p w14:paraId="015546F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（一）报送材料</w:t>
      </w:r>
    </w:p>
    <w:p w14:paraId="3F90012B">
      <w:pPr>
        <w:widowControl/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1</w:t>
      </w:r>
      <w:r>
        <w:rPr>
          <w:rFonts w:ascii="仿宋" w:hAnsi="仿宋" w:eastAsia="仿宋" w:cs="仿宋_GB2312"/>
          <w:kern w:val="0"/>
          <w:sz w:val="32"/>
          <w:szCs w:val="32"/>
        </w:rPr>
        <w:t>.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结题申请、审批表（附件1）；</w:t>
      </w:r>
    </w:p>
    <w:p w14:paraId="12899223">
      <w:pPr>
        <w:widowControl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2</w:t>
      </w:r>
      <w:r>
        <w:rPr>
          <w:rFonts w:ascii="仿宋" w:hAnsi="仿宋" w:eastAsia="仿宋" w:cs="仿宋_GB2312"/>
          <w:kern w:val="0"/>
          <w:sz w:val="32"/>
          <w:szCs w:val="32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结题报告（1</w:t>
      </w:r>
      <w:r>
        <w:rPr>
          <w:rFonts w:ascii="仿宋" w:hAnsi="仿宋" w:eastAsia="仿宋" w:cs="仿宋_GB2312"/>
          <w:sz w:val="32"/>
          <w:szCs w:val="32"/>
        </w:rPr>
        <w:t>0000</w:t>
      </w:r>
      <w:r>
        <w:rPr>
          <w:rFonts w:hint="eastAsia" w:ascii="仿宋" w:hAnsi="仿宋" w:eastAsia="仿宋" w:cs="仿宋_GB2312"/>
          <w:sz w:val="32"/>
          <w:szCs w:val="32"/>
        </w:rPr>
        <w:t>字以上）；</w:t>
      </w:r>
    </w:p>
    <w:p w14:paraId="42B7FA8B">
      <w:pPr>
        <w:widowControl/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ascii="仿宋" w:hAnsi="仿宋" w:eastAsia="仿宋" w:cs="仿宋_GB2312"/>
          <w:sz w:val="32"/>
          <w:szCs w:val="32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论文、成果等相关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材料（5</w:t>
      </w:r>
      <w:r>
        <w:rPr>
          <w:rFonts w:ascii="仿宋" w:hAnsi="仿宋" w:eastAsia="仿宋" w:cs="仿宋_GB2312"/>
          <w:kern w:val="0"/>
          <w:sz w:val="32"/>
          <w:szCs w:val="32"/>
        </w:rPr>
        <w:t>000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字以上）；</w:t>
      </w:r>
    </w:p>
    <w:p w14:paraId="6396DDBC">
      <w:pPr>
        <w:widowControl/>
        <w:spacing w:line="56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27137852">
      <w:pPr>
        <w:widowControl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4</w:t>
      </w:r>
      <w:r>
        <w:rPr>
          <w:rFonts w:ascii="仿宋" w:hAnsi="仿宋" w:eastAsia="仿宋" w:cs="仿宋_GB2312"/>
          <w:kern w:val="0"/>
          <w:sz w:val="32"/>
          <w:szCs w:val="32"/>
        </w:rPr>
        <w:t>.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其他佐证材料（包括出版、发表、采用、转载、引用、获奖等证明材料）；</w:t>
      </w:r>
    </w:p>
    <w:p w14:paraId="30FBA2C1">
      <w:pPr>
        <w:widowControl/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5</w:t>
      </w:r>
      <w:r>
        <w:rPr>
          <w:rFonts w:ascii="仿宋" w:hAnsi="仿宋" w:eastAsia="仿宋" w:cs="仿宋_GB2312"/>
          <w:kern w:val="0"/>
          <w:sz w:val="32"/>
          <w:szCs w:val="32"/>
        </w:rPr>
        <w:t>.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同一单位有多个科研项目结题的，填写科研项目信息汇总表（附件3）。</w:t>
      </w:r>
    </w:p>
    <w:p w14:paraId="409F8C19">
      <w:pPr>
        <w:widowControl/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以上材料</w:t>
      </w:r>
      <w:r>
        <w:rPr>
          <w:rFonts w:hint="eastAsia" w:ascii="仿宋" w:hAnsi="仿宋" w:eastAsia="仿宋" w:cs="仿宋_GB2312"/>
          <w:sz w:val="32"/>
          <w:szCs w:val="32"/>
        </w:rPr>
        <w:t>要规范、完整、有序；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报送扫描件1份，同时发送word电子版。</w:t>
      </w:r>
    </w:p>
    <w:p w14:paraId="43CE6795">
      <w:pPr>
        <w:numPr>
          <w:ilvl w:val="255"/>
          <w:numId w:val="0"/>
        </w:numPr>
        <w:spacing w:line="560" w:lineRule="exact"/>
        <w:ind w:left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（二）组织评审</w:t>
      </w:r>
    </w:p>
    <w:p w14:paraId="6068AA6D"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学会组织专家进行评审。为保证评审结果客观、公正，评审时，评审材料屏蔽课题组单位名称、课题组人员姓名等相关信息。</w:t>
      </w:r>
    </w:p>
    <w:p w14:paraId="2A5EF5A2">
      <w:pPr>
        <w:widowControl/>
        <w:spacing w:line="560" w:lineRule="exact"/>
        <w:ind w:firstLine="608" w:firstLineChars="19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（三）确定奖项</w:t>
      </w:r>
    </w:p>
    <w:p w14:paraId="1802201F">
      <w:pPr>
        <w:widowControl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学会会长办公会审核专家评审意见，确定课题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奖项。</w:t>
      </w:r>
      <w:r>
        <w:rPr>
          <w:rFonts w:hint="eastAsia" w:ascii="仿宋" w:hAnsi="仿宋" w:eastAsia="仿宋" w:cs="仿宋_GB2312"/>
          <w:sz w:val="32"/>
          <w:szCs w:val="32"/>
        </w:rPr>
        <w:t>对推动教育审计体制改革、提高审计业务和管理水平具有重要意义的研究课题，学会将积极推广和宣传；对优秀课题论文，学会积极向上级相关部门、期刊推荐参考和发表，并选印学会培训材料中进行书面交流。</w:t>
      </w:r>
    </w:p>
    <w:p w14:paraId="2496F7B1">
      <w:pPr>
        <w:widowControl/>
        <w:spacing w:line="560" w:lineRule="exact"/>
        <w:ind w:firstLine="608" w:firstLineChars="19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（四）颁发证书</w:t>
      </w:r>
    </w:p>
    <w:p w14:paraId="4EA8FE24">
      <w:pPr>
        <w:widowControl/>
        <w:spacing w:line="560" w:lineRule="exact"/>
        <w:ind w:firstLine="608" w:firstLineChars="19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学会制作、发放结题证书和获奖证书。</w:t>
      </w:r>
    </w:p>
    <w:p w14:paraId="442A97CD">
      <w:pPr>
        <w:widowControl/>
        <w:spacing w:line="560" w:lineRule="exact"/>
        <w:ind w:firstLine="608" w:firstLineChars="19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质量要求</w:t>
      </w:r>
    </w:p>
    <w:p w14:paraId="310E5C74">
      <w:pPr>
        <w:pStyle w:val="4"/>
        <w:snapToGrid/>
        <w:spacing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（一）完成了课题内容研究，实现或基本实现了课题研究的预期目标。</w:t>
      </w:r>
    </w:p>
    <w:p w14:paraId="0EFDA4D6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（二）具有较高的学术水平，有前瞻性、开拓性。</w:t>
      </w:r>
    </w:p>
    <w:p w14:paraId="33A95F4A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（三）提出的建议、措施具有可操作性，有现实意义和应用价值。</w:t>
      </w:r>
    </w:p>
    <w:p w14:paraId="03B960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（四）观点鲜明、正确，逻辑严密，论证充分，结构合理，资料翔实、准确，行文流畅，符合学术规范和道德要求。</w:t>
      </w:r>
    </w:p>
    <w:p w14:paraId="79B972FC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（五）注释和参考文献规范，引用材料须注明出处，引用文字不超过总篇的25%，不违反我国著作权法。</w:t>
      </w:r>
    </w:p>
    <w:p w14:paraId="5A7D1A1E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（六）研究成果公开发表或被有关部门采纳后，刊物原件（复印件）需向学会报送 1 份备案。</w:t>
      </w:r>
    </w:p>
    <w:p w14:paraId="0C5FD26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四、不予结题</w:t>
      </w:r>
    </w:p>
    <w:p w14:paraId="5316B924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课题研究有下列情况之一的，不予结题：</w:t>
      </w:r>
    </w:p>
    <w:p w14:paraId="29C9751E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（一）剽窃他人成果，弄虚作假。</w:t>
      </w:r>
    </w:p>
    <w:p w14:paraId="309ECDFA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（二）研究内容与立项备案课题设计方案严重不符；</w:t>
      </w:r>
    </w:p>
    <w:p w14:paraId="5750ADA3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（三）延期结题课题，到期仍未完成。</w:t>
      </w:r>
    </w:p>
    <w:p w14:paraId="4D221A6F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（四）未经学会批准备案，擅自变更的课题。</w:t>
      </w:r>
    </w:p>
    <w:p w14:paraId="305CF475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（五）课题研究成果未达到应有的质量要求，存在明显缺陷。</w:t>
      </w:r>
    </w:p>
    <w:p w14:paraId="791B0810">
      <w:pPr>
        <w:widowControl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五、相关说明</w:t>
      </w:r>
    </w:p>
    <w:p w14:paraId="1D114CAB">
      <w:pPr>
        <w:widowControl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（一）未按时完成结题但提交延期结题报告的课题，学会列入下年度结题；专家审核未出具结题意见的课题，学会与该课题组负责人沟通商定后续事宜处理。</w:t>
      </w:r>
    </w:p>
    <w:p w14:paraId="3BB70387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（二）申请延期结题的科研课题，负责人应填写、提报《山东省教育审计学会科研课题延期结题申请、审批表》（附件2）扫描版、word电子版。</w:t>
      </w:r>
    </w:p>
    <w:p w14:paraId="770F2FDA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（三）材料报送时间：2024年12月15日17时前。逾期不再受理。</w:t>
      </w:r>
    </w:p>
    <w:p w14:paraId="1CABA7EC"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（四）联系人及联系方式：钟倪，18792745282、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"mailto:sdjysjxh3@163.com" </w:instrText>
      </w:r>
      <w:r>
        <w:rPr>
          <w:color w:val="auto"/>
        </w:rPr>
        <w:fldChar w:fldCharType="separate"/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</w:rPr>
        <w:t>sdjysjxh</w:t>
      </w:r>
      <w:r>
        <w:rPr>
          <w:rStyle w:val="10"/>
          <w:rFonts w:ascii="仿宋" w:hAnsi="仿宋" w:eastAsia="仿宋" w:cs="仿宋"/>
          <w:color w:val="auto"/>
          <w:sz w:val="32"/>
          <w:szCs w:val="32"/>
        </w:rPr>
        <w:t>3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</w:rPr>
        <w:t>@163.com</w:t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0055C79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5D721A1">
      <w:pPr>
        <w:pStyle w:val="4"/>
        <w:rPr>
          <w:rFonts w:ascii="仿宋" w:hAnsi="仿宋" w:eastAsia="仿宋"/>
          <w:b/>
          <w:bCs/>
          <w:sz w:val="32"/>
          <w:szCs w:val="32"/>
        </w:rPr>
      </w:pPr>
    </w:p>
    <w:p w14:paraId="593210A7"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p w14:paraId="70B5C5EF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087757EA">
      <w:pPr>
        <w:spacing w:line="560" w:lineRule="exact"/>
        <w:ind w:firstLine="576" w:firstLineChars="200"/>
        <w:rPr>
          <w:rFonts w:ascii="仿宋" w:hAnsi="仿宋" w:eastAsia="仿宋" w:cs="仿宋"/>
          <w:w w:val="90"/>
          <w:sz w:val="32"/>
          <w:szCs w:val="32"/>
        </w:rPr>
      </w:pPr>
      <w:r>
        <w:rPr>
          <w:rFonts w:hint="eastAsia" w:ascii="仿宋" w:hAnsi="仿宋" w:eastAsia="仿宋" w:cs="仿宋"/>
          <w:w w:val="90"/>
          <w:sz w:val="32"/>
          <w:szCs w:val="32"/>
        </w:rPr>
        <w:t>1.山东省教育审计学会202</w:t>
      </w:r>
      <w:r>
        <w:rPr>
          <w:rFonts w:ascii="仿宋" w:hAnsi="仿宋" w:eastAsia="仿宋" w:cs="仿宋"/>
          <w:w w:val="90"/>
          <w:sz w:val="32"/>
          <w:szCs w:val="32"/>
        </w:rPr>
        <w:t>4</w:t>
      </w:r>
      <w:r>
        <w:rPr>
          <w:rFonts w:hint="eastAsia" w:ascii="仿宋" w:hAnsi="仿宋" w:eastAsia="仿宋" w:cs="仿宋"/>
          <w:w w:val="90"/>
          <w:sz w:val="32"/>
          <w:szCs w:val="32"/>
        </w:rPr>
        <w:t>年度一般科研课题结题申请、审批表；</w:t>
      </w:r>
    </w:p>
    <w:p w14:paraId="657469AC">
      <w:pPr>
        <w:spacing w:line="560" w:lineRule="exact"/>
        <w:ind w:firstLine="576" w:firstLineChars="200"/>
        <w:rPr>
          <w:rFonts w:ascii="仿宋" w:hAnsi="仿宋" w:eastAsia="仿宋" w:cs="仿宋"/>
          <w:w w:val="90"/>
          <w:sz w:val="32"/>
          <w:szCs w:val="32"/>
        </w:rPr>
      </w:pPr>
      <w:r>
        <w:rPr>
          <w:rFonts w:hint="eastAsia" w:ascii="仿宋" w:hAnsi="仿宋" w:eastAsia="仿宋" w:cs="仿宋"/>
          <w:w w:val="90"/>
          <w:sz w:val="32"/>
          <w:szCs w:val="32"/>
        </w:rPr>
        <w:t>2.山东省教育审计学会202</w:t>
      </w:r>
      <w:r>
        <w:rPr>
          <w:rFonts w:ascii="仿宋" w:hAnsi="仿宋" w:eastAsia="仿宋" w:cs="仿宋"/>
          <w:w w:val="90"/>
          <w:sz w:val="32"/>
          <w:szCs w:val="32"/>
        </w:rPr>
        <w:t>4</w:t>
      </w:r>
      <w:r>
        <w:rPr>
          <w:rFonts w:hint="eastAsia" w:ascii="仿宋" w:hAnsi="仿宋" w:eastAsia="仿宋" w:cs="仿宋"/>
          <w:w w:val="90"/>
          <w:sz w:val="32"/>
          <w:szCs w:val="32"/>
        </w:rPr>
        <w:t>年度一般科研课题延期结题申请、审批表；</w:t>
      </w:r>
    </w:p>
    <w:p w14:paraId="3E06D821">
      <w:pPr>
        <w:spacing w:line="560" w:lineRule="exact"/>
        <w:ind w:firstLine="576" w:firstLineChars="200"/>
        <w:rPr>
          <w:rFonts w:ascii="仿宋" w:hAnsi="仿宋" w:eastAsia="仿宋" w:cs="仿宋"/>
          <w:w w:val="90"/>
          <w:sz w:val="32"/>
          <w:szCs w:val="32"/>
        </w:rPr>
      </w:pPr>
      <w:r>
        <w:rPr>
          <w:rFonts w:hint="eastAsia" w:ascii="仿宋" w:hAnsi="仿宋" w:eastAsia="仿宋" w:cs="仿宋"/>
          <w:w w:val="90"/>
          <w:sz w:val="32"/>
          <w:szCs w:val="32"/>
        </w:rPr>
        <w:t>3.山东省教育审计学会202</w:t>
      </w:r>
      <w:r>
        <w:rPr>
          <w:rFonts w:ascii="仿宋" w:hAnsi="仿宋" w:eastAsia="仿宋" w:cs="仿宋"/>
          <w:w w:val="90"/>
          <w:sz w:val="32"/>
          <w:szCs w:val="32"/>
        </w:rPr>
        <w:t>4</w:t>
      </w:r>
      <w:r>
        <w:rPr>
          <w:rFonts w:hint="eastAsia" w:ascii="仿宋" w:hAnsi="仿宋" w:eastAsia="仿宋" w:cs="仿宋"/>
          <w:w w:val="90"/>
          <w:sz w:val="32"/>
          <w:szCs w:val="32"/>
        </w:rPr>
        <w:t>年度一般科研课题信息汇总表。</w:t>
      </w:r>
    </w:p>
    <w:p w14:paraId="279E525D">
      <w:pPr>
        <w:spacing w:line="600" w:lineRule="exact"/>
      </w:pPr>
      <w:r>
        <w:rPr>
          <w:rFonts w:hint="eastAsia"/>
        </w:rPr>
        <w:t xml:space="preserve">                                            </w:t>
      </w:r>
    </w:p>
    <w:p w14:paraId="7FCA9498">
      <w:pPr>
        <w:pStyle w:val="4"/>
        <w:snapToGrid/>
        <w:spacing w:line="600" w:lineRule="exact"/>
        <w:rPr>
          <w:lang w:val="de-DE"/>
        </w:rPr>
      </w:pPr>
    </w:p>
    <w:p w14:paraId="7E8D8E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lang w:val="de-DE"/>
        </w:rPr>
      </w:pPr>
    </w:p>
    <w:p w14:paraId="178DD63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lang w:val="de-DE"/>
        </w:rPr>
      </w:pPr>
    </w:p>
    <w:p w14:paraId="375EEC3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lang w:val="de-DE"/>
        </w:rPr>
      </w:pPr>
    </w:p>
    <w:p w14:paraId="4F97FE3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lang w:val="de-DE"/>
        </w:rPr>
      </w:pPr>
    </w:p>
    <w:p w14:paraId="14FFC1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lang w:val="de-DE"/>
        </w:rPr>
      </w:pPr>
      <w:r>
        <w:rPr>
          <w:rFonts w:hint="eastAsia"/>
          <w:lang w:val="de-DE"/>
        </w:rPr>
        <w:t xml:space="preserve"> </w:t>
      </w:r>
      <w:r>
        <w:rPr>
          <w:lang w:val="de-DE"/>
        </w:rPr>
        <w:t xml:space="preserve">     </w:t>
      </w:r>
    </w:p>
    <w:p w14:paraId="32B5A07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lang w:val="de-DE"/>
        </w:rPr>
      </w:pPr>
    </w:p>
    <w:p w14:paraId="7CDA3C9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lang w:val="de-DE"/>
        </w:rPr>
      </w:pPr>
    </w:p>
    <w:p w14:paraId="26448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de-DE"/>
        </w:rPr>
      </w:pPr>
      <w:r>
        <w:rPr>
          <w:rFonts w:hint="eastAsia"/>
          <w:lang w:val="en-US" w:eastAsia="zh-CN"/>
        </w:rPr>
        <w:t xml:space="preserve">                                        </w:t>
      </w:r>
      <w:r>
        <w:drawing>
          <wp:inline distT="0" distB="0" distL="114300" distR="114300">
            <wp:extent cx="2019300" cy="1495425"/>
            <wp:effectExtent l="0" t="0" r="0" b="9525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FF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de-DE"/>
        </w:rPr>
      </w:pPr>
    </w:p>
    <w:p w14:paraId="2A324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de-DE"/>
        </w:rPr>
      </w:pPr>
    </w:p>
    <w:p w14:paraId="653A4575">
      <w:pPr>
        <w:pStyle w:val="4"/>
        <w:rPr>
          <w:lang w:val="de-DE"/>
        </w:rPr>
      </w:pPr>
    </w:p>
    <w:p w14:paraId="07878B2D">
      <w:pPr>
        <w:pStyle w:val="4"/>
        <w:rPr>
          <w:lang w:val="de-DE"/>
        </w:rPr>
      </w:pPr>
    </w:p>
    <w:p w14:paraId="7227635A">
      <w:pPr>
        <w:pStyle w:val="4"/>
        <w:rPr>
          <w:lang w:val="de-DE"/>
        </w:rPr>
      </w:pPr>
    </w:p>
    <w:p w14:paraId="2D8269B8">
      <w:pPr>
        <w:pStyle w:val="4"/>
        <w:rPr>
          <w:lang w:val="de-DE"/>
        </w:rPr>
      </w:pPr>
    </w:p>
    <w:p w14:paraId="75F2DF83">
      <w:pPr>
        <w:pStyle w:val="4"/>
        <w:rPr>
          <w:lang w:val="de-DE"/>
        </w:rPr>
      </w:pPr>
    </w:p>
    <w:p w14:paraId="60FC3014">
      <w:pPr>
        <w:pStyle w:val="4"/>
        <w:rPr>
          <w:lang w:val="de-DE"/>
        </w:rPr>
      </w:pPr>
    </w:p>
    <w:p w14:paraId="6F3E0532">
      <w:pPr>
        <w:pStyle w:val="4"/>
        <w:rPr>
          <w:lang w:val="de-DE"/>
        </w:rPr>
      </w:pPr>
    </w:p>
    <w:p w14:paraId="544B2CDE">
      <w:pPr>
        <w:pStyle w:val="4"/>
        <w:rPr>
          <w:lang w:val="de-DE"/>
        </w:rPr>
      </w:pPr>
    </w:p>
    <w:p w14:paraId="1842DCE0">
      <w:pPr>
        <w:pStyle w:val="4"/>
        <w:rPr>
          <w:lang w:val="de-DE"/>
        </w:rPr>
      </w:pPr>
    </w:p>
    <w:p w14:paraId="582048C1">
      <w:pPr>
        <w:pStyle w:val="4"/>
        <w:rPr>
          <w:lang w:val="de-DE"/>
        </w:rPr>
      </w:pPr>
    </w:p>
    <w:p w14:paraId="6993EF1D">
      <w:pPr>
        <w:pStyle w:val="4"/>
        <w:rPr>
          <w:lang w:val="de-DE"/>
        </w:rPr>
      </w:pPr>
    </w:p>
    <w:p w14:paraId="6B49095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主题词：一般科研课题 结题 通知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55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 w14:paraId="6BF85EB1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抄  报：               抄  送：</w:t>
            </w:r>
          </w:p>
        </w:tc>
      </w:tr>
      <w:tr w14:paraId="41B1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 w14:paraId="17BCD12C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印  数：5份                    2024年12月1日印发</w:t>
            </w:r>
          </w:p>
        </w:tc>
      </w:tr>
    </w:tbl>
    <w:p w14:paraId="3032C8EF">
      <w:pPr>
        <w:adjustRightInd w:val="0"/>
        <w:snapToGrid w:val="0"/>
        <w:spacing w:before="93" w:beforeLines="30" w:after="93" w:afterLines="30"/>
        <w:jc w:val="both"/>
        <w:rPr>
          <w:rFonts w:hint="eastAsia" w:asciiTheme="majorEastAsia" w:hAnsiTheme="majorEastAsia" w:eastAsiaTheme="majorEastAsia" w:cstheme="majorEastAsia"/>
          <w:w w:val="90"/>
          <w:sz w:val="32"/>
          <w:szCs w:val="32"/>
          <w:lang w:val="en-US" w:eastAsia="zh-CN"/>
        </w:rPr>
      </w:pPr>
    </w:p>
    <w:p w14:paraId="391119DA">
      <w:pPr>
        <w:adjustRightInd w:val="0"/>
        <w:snapToGrid w:val="0"/>
        <w:spacing w:before="93" w:beforeLines="30" w:after="93" w:afterLines="30"/>
        <w:jc w:val="both"/>
        <w:rPr>
          <w:rFonts w:hint="eastAsia" w:asciiTheme="majorEastAsia" w:hAnsiTheme="majorEastAsia" w:eastAsiaTheme="majorEastAsia" w:cstheme="majorEastAsia"/>
          <w:w w:val="9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w w:val="90"/>
          <w:sz w:val="32"/>
          <w:szCs w:val="32"/>
          <w:lang w:val="en-US" w:eastAsia="zh-CN"/>
        </w:rPr>
        <w:t>附件1：</w:t>
      </w:r>
    </w:p>
    <w:p w14:paraId="2D85C429">
      <w:pPr>
        <w:adjustRightInd w:val="0"/>
        <w:snapToGrid w:val="0"/>
        <w:spacing w:before="93" w:beforeLines="30" w:after="93" w:afterLines="30"/>
        <w:jc w:val="center"/>
        <w:rPr>
          <w:rFonts w:hint="eastAsia" w:asciiTheme="majorEastAsia" w:hAnsiTheme="majorEastAsia" w:eastAsiaTheme="majorEastAsia" w:cstheme="majorEastAsia"/>
          <w:b/>
          <w:bCs/>
          <w:w w:val="9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w w:val="90"/>
          <w:sz w:val="36"/>
          <w:szCs w:val="36"/>
        </w:rPr>
        <w:t>山东省教育审计学会</w:t>
      </w:r>
    </w:p>
    <w:p w14:paraId="7FC31210">
      <w:pPr>
        <w:adjustRightInd w:val="0"/>
        <w:snapToGrid w:val="0"/>
        <w:spacing w:before="93" w:beforeLines="30" w:after="93" w:afterLines="30"/>
        <w:jc w:val="center"/>
        <w:rPr>
          <w:rFonts w:hint="eastAsia" w:asciiTheme="majorEastAsia" w:hAnsiTheme="majorEastAsia" w:eastAsiaTheme="majorEastAsia" w:cstheme="majorEastAsia"/>
          <w:b/>
          <w:bCs/>
          <w:w w:val="9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w w:val="90"/>
          <w:sz w:val="36"/>
          <w:szCs w:val="36"/>
        </w:rPr>
        <w:t>2024年度一般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科研课题结题申请、审批表</w:t>
      </w:r>
    </w:p>
    <w:tbl>
      <w:tblPr>
        <w:tblStyle w:val="7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05"/>
        <w:gridCol w:w="1167"/>
        <w:gridCol w:w="1128"/>
        <w:gridCol w:w="959"/>
        <w:gridCol w:w="1645"/>
        <w:gridCol w:w="1357"/>
      </w:tblGrid>
      <w:tr w14:paraId="5CD3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8" w:type="dxa"/>
            <w:vAlign w:val="center"/>
          </w:tcPr>
          <w:p w14:paraId="7998E05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承担单位</w:t>
            </w:r>
          </w:p>
        </w:tc>
        <w:tc>
          <w:tcPr>
            <w:tcW w:w="4259" w:type="dxa"/>
            <w:gridSpan w:val="4"/>
            <w:vAlign w:val="center"/>
          </w:tcPr>
          <w:p w14:paraId="78E3D6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5" w:type="dxa"/>
            <w:vAlign w:val="center"/>
          </w:tcPr>
          <w:p w14:paraId="57A140AE">
            <w:pPr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课题序号</w:t>
            </w:r>
          </w:p>
        </w:tc>
        <w:tc>
          <w:tcPr>
            <w:tcW w:w="1357" w:type="dxa"/>
            <w:vAlign w:val="center"/>
          </w:tcPr>
          <w:p w14:paraId="603B450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8F1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48" w:type="dxa"/>
            <w:vAlign w:val="center"/>
          </w:tcPr>
          <w:p w14:paraId="4A44E21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课题名称</w:t>
            </w:r>
          </w:p>
        </w:tc>
        <w:tc>
          <w:tcPr>
            <w:tcW w:w="7261" w:type="dxa"/>
            <w:gridSpan w:val="6"/>
            <w:vAlign w:val="center"/>
          </w:tcPr>
          <w:p w14:paraId="4FA285B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D1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48" w:type="dxa"/>
            <w:vAlign w:val="center"/>
          </w:tcPr>
          <w:p w14:paraId="54E3D81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172" w:type="dxa"/>
            <w:gridSpan w:val="2"/>
            <w:vAlign w:val="center"/>
          </w:tcPr>
          <w:p w14:paraId="43E62FF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70CA09D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3002" w:type="dxa"/>
            <w:gridSpan w:val="2"/>
            <w:vAlign w:val="center"/>
          </w:tcPr>
          <w:p w14:paraId="11E950E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622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48" w:type="dxa"/>
            <w:vMerge w:val="restart"/>
            <w:vAlign w:val="center"/>
          </w:tcPr>
          <w:p w14:paraId="0B963E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课题组</w:t>
            </w:r>
          </w:p>
          <w:p w14:paraId="1DD58C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  员</w:t>
            </w:r>
          </w:p>
        </w:tc>
        <w:tc>
          <w:tcPr>
            <w:tcW w:w="1005" w:type="dxa"/>
            <w:vAlign w:val="center"/>
          </w:tcPr>
          <w:p w14:paraId="24817F7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167" w:type="dxa"/>
            <w:vAlign w:val="center"/>
          </w:tcPr>
          <w:p w14:paraId="1702E2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128" w:type="dxa"/>
            <w:vAlign w:val="center"/>
          </w:tcPr>
          <w:p w14:paraId="64B06C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959" w:type="dxa"/>
            <w:vAlign w:val="center"/>
          </w:tcPr>
          <w:p w14:paraId="5F2E24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645" w:type="dxa"/>
            <w:vMerge w:val="restart"/>
            <w:vAlign w:val="center"/>
          </w:tcPr>
          <w:p w14:paraId="0849DD1A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完成时间</w:t>
            </w:r>
          </w:p>
        </w:tc>
        <w:tc>
          <w:tcPr>
            <w:tcW w:w="1357" w:type="dxa"/>
            <w:vMerge w:val="restart"/>
            <w:vAlign w:val="center"/>
          </w:tcPr>
          <w:p w14:paraId="14B3F09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84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48" w:type="dxa"/>
            <w:vMerge w:val="continue"/>
            <w:vAlign w:val="center"/>
          </w:tcPr>
          <w:p w14:paraId="7DD93DB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 w14:paraId="12226CF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7" w:type="dxa"/>
            <w:vAlign w:val="center"/>
          </w:tcPr>
          <w:p w14:paraId="4DBA98B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 w14:paraId="0A80A62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9" w:type="dxa"/>
            <w:vAlign w:val="center"/>
          </w:tcPr>
          <w:p w14:paraId="0472F69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5" w:type="dxa"/>
            <w:vMerge w:val="continue"/>
            <w:vAlign w:val="center"/>
          </w:tcPr>
          <w:p w14:paraId="4969EEB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7" w:type="dxa"/>
            <w:vMerge w:val="continue"/>
            <w:vAlign w:val="center"/>
          </w:tcPr>
          <w:p w14:paraId="7FF6EA3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47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548" w:type="dxa"/>
            <w:vAlign w:val="center"/>
          </w:tcPr>
          <w:p w14:paraId="754E1DF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</w:t>
            </w:r>
          </w:p>
          <w:p w14:paraId="50E1406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类别</w:t>
            </w:r>
          </w:p>
        </w:tc>
        <w:tc>
          <w:tcPr>
            <w:tcW w:w="7261" w:type="dxa"/>
            <w:gridSpan w:val="6"/>
            <w:vAlign w:val="center"/>
          </w:tcPr>
          <w:p w14:paraId="6C6FE8E8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A.政策落实审计；B.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财务审计；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C.工程审计；D.内控审计；E.绩效审计；F.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经济责任审计；J.资金资产审计；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H.科研审计；I.审计整改；J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专项审计；K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数字化研究；L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信息化审计；M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其它</w:t>
            </w:r>
          </w:p>
        </w:tc>
      </w:tr>
      <w:tr w14:paraId="42FA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48" w:type="dxa"/>
            <w:vAlign w:val="center"/>
          </w:tcPr>
          <w:p w14:paraId="6D26DDD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结题</w:t>
            </w:r>
          </w:p>
          <w:p w14:paraId="0718C7B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种类</w:t>
            </w:r>
          </w:p>
        </w:tc>
        <w:tc>
          <w:tcPr>
            <w:tcW w:w="7261" w:type="dxa"/>
            <w:gridSpan w:val="6"/>
            <w:vAlign w:val="center"/>
          </w:tcPr>
          <w:p w14:paraId="5CB265DC">
            <w:pPr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正常（）、中止或撤销（）、延期（）</w:t>
            </w:r>
          </w:p>
        </w:tc>
      </w:tr>
      <w:tr w14:paraId="782C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5" w:hRule="atLeast"/>
          <w:jc w:val="center"/>
        </w:trPr>
        <w:tc>
          <w:tcPr>
            <w:tcW w:w="1548" w:type="dxa"/>
            <w:vAlign w:val="center"/>
          </w:tcPr>
          <w:p w14:paraId="21F847AD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研究</w:t>
            </w:r>
          </w:p>
          <w:p w14:paraId="4CE26C99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成果</w:t>
            </w:r>
          </w:p>
          <w:p w14:paraId="256CFEA1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获奖</w:t>
            </w:r>
          </w:p>
          <w:p w14:paraId="6171202E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及发</w:t>
            </w:r>
          </w:p>
          <w:p w14:paraId="4BEC7FAB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表、</w:t>
            </w:r>
          </w:p>
          <w:p w14:paraId="4AEA9FBB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应用</w:t>
            </w:r>
          </w:p>
          <w:p w14:paraId="25FEB642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情况</w:t>
            </w:r>
          </w:p>
        </w:tc>
        <w:tc>
          <w:tcPr>
            <w:tcW w:w="7261" w:type="dxa"/>
            <w:gridSpan w:val="6"/>
            <w:vAlign w:val="center"/>
          </w:tcPr>
          <w:p w14:paraId="37A2B5FA">
            <w:pPr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</w:tr>
      <w:tr w14:paraId="3EBF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  <w:jc w:val="center"/>
        </w:trPr>
        <w:tc>
          <w:tcPr>
            <w:tcW w:w="1548" w:type="dxa"/>
            <w:vAlign w:val="center"/>
          </w:tcPr>
          <w:p w14:paraId="4E048E3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</w:t>
            </w:r>
          </w:p>
          <w:p w14:paraId="1FCF984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人所</w:t>
            </w:r>
          </w:p>
          <w:p w14:paraId="7A1201F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在部</w:t>
            </w:r>
          </w:p>
          <w:p w14:paraId="1FE2F5B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门审</w:t>
            </w:r>
          </w:p>
          <w:p w14:paraId="60FA41B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核意</w:t>
            </w:r>
          </w:p>
          <w:p w14:paraId="7BB8764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</w:t>
            </w:r>
          </w:p>
        </w:tc>
        <w:tc>
          <w:tcPr>
            <w:tcW w:w="7261" w:type="dxa"/>
            <w:gridSpan w:val="6"/>
          </w:tcPr>
          <w:p w14:paraId="6E9D74DA">
            <w:pPr>
              <w:pStyle w:val="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998B5EC">
            <w:pPr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287F9C5">
            <w:pPr>
              <w:tabs>
                <w:tab w:val="left" w:pos="5460"/>
              </w:tabs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</w:t>
            </w:r>
          </w:p>
          <w:p w14:paraId="1585EF02">
            <w:pPr>
              <w:tabs>
                <w:tab w:val="left" w:pos="5460"/>
              </w:tabs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</w:t>
            </w:r>
          </w:p>
          <w:p w14:paraId="4E2EDD8B">
            <w:pPr>
              <w:tabs>
                <w:tab w:val="left" w:pos="5460"/>
              </w:tabs>
              <w:ind w:firstLine="3200" w:firstLineChars="10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76F5F1B6">
            <w:pPr>
              <w:tabs>
                <w:tab w:val="left" w:pos="5460"/>
              </w:tabs>
              <w:ind w:firstLine="3200" w:firstLineChars="10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（部门公章）</w:t>
            </w:r>
          </w:p>
          <w:p w14:paraId="5446D99D">
            <w:pPr>
              <w:ind w:firstLine="4800" w:firstLineChars="15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  <w:p w14:paraId="3D1737AC">
            <w:pPr>
              <w:ind w:firstLine="7360" w:firstLineChars="23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AE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  <w:jc w:val="center"/>
        </w:trPr>
        <w:tc>
          <w:tcPr>
            <w:tcW w:w="1548" w:type="dxa"/>
            <w:vAlign w:val="center"/>
          </w:tcPr>
          <w:p w14:paraId="588E272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专家</w:t>
            </w:r>
          </w:p>
          <w:p w14:paraId="607FCDD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审核</w:t>
            </w:r>
          </w:p>
          <w:p w14:paraId="22089B6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261" w:type="dxa"/>
            <w:gridSpan w:val="6"/>
            <w:vAlign w:val="center"/>
          </w:tcPr>
          <w:p w14:paraId="3F3F9B22">
            <w:pPr>
              <w:pStyle w:val="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62F4ED5">
            <w:pPr>
              <w:ind w:firstLine="2560" w:firstLineChars="8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专家负责人签字：</w:t>
            </w:r>
          </w:p>
          <w:p w14:paraId="5FEFEEEF">
            <w:pPr>
              <w:ind w:firstLine="5120" w:firstLineChars="1600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  <w:tr w14:paraId="5B04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1548" w:type="dxa"/>
            <w:vAlign w:val="center"/>
          </w:tcPr>
          <w:p w14:paraId="3FABCE7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学会</w:t>
            </w:r>
          </w:p>
          <w:p w14:paraId="3D1C5BD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261" w:type="dxa"/>
            <w:gridSpan w:val="6"/>
            <w:vAlign w:val="center"/>
          </w:tcPr>
          <w:p w14:paraId="03FCDC58">
            <w:pPr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69DD225">
            <w:pPr>
              <w:pStyle w:val="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F93956E">
            <w:pPr>
              <w:ind w:firstLine="3200" w:firstLineChars="10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（签章）</w:t>
            </w:r>
          </w:p>
          <w:p w14:paraId="1BD87B73">
            <w:pPr>
              <w:ind w:firstLine="4800" w:firstLineChars="1500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</w:tbl>
    <w:p w14:paraId="1243EB82">
      <w:pPr>
        <w:widowControl/>
        <w:spacing w:line="300" w:lineRule="atLeast"/>
        <w:jc w:val="center"/>
        <w:rPr>
          <w:rFonts w:ascii="仿宋" w:hAnsi="仿宋" w:eastAsia="仿宋" w:cs="宋体"/>
          <w:vanish/>
          <w:color w:val="000000"/>
          <w:kern w:val="0"/>
          <w:sz w:val="18"/>
          <w:szCs w:val="18"/>
        </w:rPr>
        <w:sectPr>
          <w:footerReference r:id="rId5" w:type="first"/>
          <w:footerReference r:id="rId4" w:type="default"/>
          <w:pgSz w:w="11906" w:h="16838"/>
          <w:pgMar w:top="1418" w:right="1418" w:bottom="1418" w:left="1418" w:header="851" w:footer="992" w:gutter="0"/>
          <w:pgNumType w:start="2"/>
          <w:cols w:space="720" w:num="1"/>
          <w:docGrid w:type="lines" w:linePitch="312" w:charSpace="0"/>
        </w:sectPr>
      </w:pPr>
    </w:p>
    <w:p w14:paraId="51AA222D">
      <w:pPr>
        <w:pStyle w:val="4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p w14:paraId="2C29B02B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06EDEFF1">
      <w:pPr>
        <w:adjustRightInd w:val="0"/>
        <w:snapToGrid w:val="0"/>
        <w:jc w:val="center"/>
        <w:rPr>
          <w:rFonts w:hint="eastAsia" w:ascii="新宋体" w:hAnsi="新宋体" w:eastAsia="新宋体" w:cs="新宋体"/>
          <w:b/>
          <w:bCs w:val="0"/>
          <w:sz w:val="36"/>
          <w:szCs w:val="36"/>
        </w:rPr>
      </w:pPr>
      <w:r>
        <w:rPr>
          <w:rFonts w:hint="eastAsia" w:ascii="新宋体" w:hAnsi="新宋体" w:eastAsia="新宋体" w:cs="新宋体"/>
          <w:b/>
          <w:bCs w:val="0"/>
          <w:sz w:val="36"/>
          <w:szCs w:val="36"/>
        </w:rPr>
        <w:t>山东省教育审计学会</w:t>
      </w:r>
    </w:p>
    <w:p w14:paraId="711AB0FD">
      <w:pPr>
        <w:adjustRightInd w:val="0"/>
        <w:snapToGrid w:val="0"/>
        <w:jc w:val="center"/>
        <w:rPr>
          <w:rFonts w:hint="eastAsia" w:ascii="新宋体" w:hAnsi="新宋体" w:eastAsia="新宋体" w:cs="新宋体"/>
          <w:b/>
          <w:bCs w:val="0"/>
          <w:sz w:val="36"/>
          <w:szCs w:val="36"/>
        </w:rPr>
      </w:pPr>
      <w:r>
        <w:rPr>
          <w:rFonts w:hint="eastAsia" w:ascii="新宋体" w:hAnsi="新宋体" w:eastAsia="新宋体" w:cs="新宋体"/>
          <w:b/>
          <w:bCs w:val="0"/>
          <w:sz w:val="36"/>
          <w:szCs w:val="36"/>
        </w:rPr>
        <w:t>2024年度一般科研课题延期结题申请、审批表</w:t>
      </w:r>
    </w:p>
    <w:tbl>
      <w:tblPr>
        <w:tblStyle w:val="6"/>
        <w:tblW w:w="90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554"/>
        <w:gridCol w:w="1155"/>
        <w:gridCol w:w="10"/>
        <w:gridCol w:w="1085"/>
        <w:gridCol w:w="690"/>
        <w:gridCol w:w="375"/>
        <w:gridCol w:w="1515"/>
        <w:gridCol w:w="1714"/>
      </w:tblGrid>
      <w:tr w14:paraId="57A47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9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BBD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承担单位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1087">
            <w:pPr>
              <w:widowControl/>
              <w:adjustRightInd w:val="0"/>
              <w:snapToGrid w:val="0"/>
              <w:ind w:firstLine="1600" w:firstLineChars="5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FAB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课题序号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FE24">
            <w:pPr>
              <w:widowControl/>
              <w:spacing w:line="280" w:lineRule="exact"/>
              <w:ind w:firstLine="1600" w:firstLineChars="5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5B7CE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6F0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课题名称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E994">
            <w:pPr>
              <w:widowControl/>
              <w:adjustRightInd w:val="0"/>
              <w:snapToGrid w:val="0"/>
              <w:ind w:firstLine="1600" w:firstLineChars="5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538BB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6F5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2271">
            <w:pPr>
              <w:widowControl/>
              <w:adjustRightInd w:val="0"/>
              <w:snapToGrid w:val="0"/>
              <w:ind w:firstLine="1600" w:firstLineChars="5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079D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36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0594">
            <w:pPr>
              <w:widowControl/>
              <w:adjustRightInd w:val="0"/>
              <w:snapToGrid w:val="0"/>
              <w:ind w:firstLine="1600" w:firstLineChars="5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1D7A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6003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课题组</w:t>
            </w:r>
          </w:p>
          <w:p w14:paraId="14044C8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902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784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861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0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576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5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00F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完成时间</w:t>
            </w:r>
          </w:p>
        </w:tc>
        <w:tc>
          <w:tcPr>
            <w:tcW w:w="1714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7845">
            <w:pPr>
              <w:widowControl/>
              <w:spacing w:line="280" w:lineRule="exact"/>
              <w:ind w:firstLine="1600" w:firstLineChars="5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60968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9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1254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70D51">
            <w:pPr>
              <w:widowControl/>
              <w:spacing w:line="280" w:lineRule="exact"/>
              <w:ind w:firstLine="1600" w:firstLineChars="5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9D04">
            <w:pPr>
              <w:widowControl/>
              <w:spacing w:line="280" w:lineRule="exact"/>
              <w:ind w:firstLine="1600" w:firstLineChars="5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6BF5">
            <w:pPr>
              <w:widowControl/>
              <w:spacing w:line="280" w:lineRule="exact"/>
              <w:ind w:firstLine="1600" w:firstLineChars="5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771D">
            <w:pPr>
              <w:widowControl/>
              <w:spacing w:line="280" w:lineRule="exact"/>
              <w:ind w:firstLine="1600" w:firstLineChars="5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5699">
            <w:pPr>
              <w:widowControl/>
              <w:spacing w:line="280" w:lineRule="exact"/>
              <w:ind w:firstLine="1600" w:firstLineChars="5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F4DC">
            <w:pPr>
              <w:widowControl/>
              <w:spacing w:line="280" w:lineRule="exact"/>
              <w:ind w:firstLine="1600" w:firstLineChars="5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3936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20D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研究周期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79E7">
            <w:pPr>
              <w:widowControl/>
              <w:spacing w:line="420" w:lineRule="atLeast"/>
              <w:ind w:firstLine="1600" w:firstLineChars="5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 月  日—— 年   月  日</w:t>
            </w:r>
          </w:p>
        </w:tc>
      </w:tr>
      <w:tr w14:paraId="1353E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87A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申请延期</w:t>
            </w:r>
          </w:p>
          <w:p w14:paraId="287E6DA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结题时间</w:t>
            </w:r>
          </w:p>
        </w:tc>
        <w:tc>
          <w:tcPr>
            <w:tcW w:w="709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AB43">
            <w:pPr>
              <w:widowControl/>
              <w:spacing w:line="420" w:lineRule="atLeast"/>
              <w:ind w:firstLine="1600" w:firstLineChars="5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 月  日</w:t>
            </w:r>
          </w:p>
        </w:tc>
      </w:tr>
      <w:tr w14:paraId="251A6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9559">
            <w:pPr>
              <w:widowControl/>
              <w:spacing w:line="420" w:lineRule="atLeas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709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31C7">
            <w:pPr>
              <w:widowControl/>
              <w:spacing w:line="420" w:lineRule="atLeas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71F70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743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课题进展情况</w:t>
            </w:r>
          </w:p>
          <w:p w14:paraId="684DEC8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及申请延期</w:t>
            </w:r>
          </w:p>
          <w:p w14:paraId="1076C80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原因</w:t>
            </w:r>
          </w:p>
        </w:tc>
        <w:tc>
          <w:tcPr>
            <w:tcW w:w="709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FFF2">
            <w:pPr>
              <w:widowControl/>
              <w:spacing w:line="420" w:lineRule="atLeas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 w14:paraId="40DEAD1F">
            <w:pPr>
              <w:widowControl/>
              <w:spacing w:line="420" w:lineRule="atLeast"/>
              <w:ind w:firstLine="2560" w:firstLineChars="8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项目负责人(签字):</w:t>
            </w:r>
          </w:p>
          <w:p w14:paraId="39A45FAB">
            <w:pPr>
              <w:widowControl/>
              <w:spacing w:line="420" w:lineRule="atLeast"/>
              <w:ind w:firstLine="2560" w:firstLineChars="8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 月   日</w:t>
            </w:r>
          </w:p>
        </w:tc>
      </w:tr>
      <w:tr w14:paraId="3AB9F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B23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备案人</w:t>
            </w:r>
          </w:p>
          <w:p w14:paraId="7DC0E8B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所在部</w:t>
            </w:r>
          </w:p>
          <w:p w14:paraId="6CAD69E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门审查</w:t>
            </w:r>
          </w:p>
          <w:p w14:paraId="53C5D68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09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F29B">
            <w:pPr>
              <w:widowControl/>
              <w:spacing w:line="420" w:lineRule="atLeas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  <w:p w14:paraId="099C092A">
            <w:pPr>
              <w:widowControl/>
              <w:spacing w:line="420" w:lineRule="atLeast"/>
              <w:ind w:firstLine="3200" w:firstLineChars="10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负责人(签字):</w:t>
            </w:r>
          </w:p>
          <w:p w14:paraId="42185677">
            <w:pPr>
              <w:widowControl/>
              <w:wordWrap w:val="0"/>
              <w:spacing w:line="420" w:lineRule="atLeast"/>
              <w:ind w:right="103" w:firstLine="3200" w:firstLineChars="10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 月   日</w:t>
            </w:r>
          </w:p>
        </w:tc>
      </w:tr>
      <w:tr w14:paraId="0A2CE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F02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学会审批</w:t>
            </w:r>
          </w:p>
          <w:p w14:paraId="720BC0F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09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916E">
            <w:pPr>
              <w:ind w:firstLine="3840" w:firstLineChars="1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 w14:paraId="593610BC">
            <w:pPr>
              <w:ind w:firstLine="3200" w:firstLineChars="1000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</w:tbl>
    <w:p w14:paraId="2F2F0532">
      <w:pPr>
        <w:pStyle w:val="4"/>
        <w:rPr>
          <w:rFonts w:ascii="宋体" w:hAnsi="宋体" w:cs="宋体"/>
          <w:w w:val="80"/>
          <w:sz w:val="32"/>
          <w:szCs w:val="32"/>
        </w:rPr>
        <w:sectPr>
          <w:footerReference r:id="rId6" w:type="default"/>
          <w:pgSz w:w="11906" w:h="16838"/>
          <w:pgMar w:top="1803" w:right="1440" w:bottom="1803" w:left="1440" w:header="851" w:footer="992" w:gutter="0"/>
          <w:cols w:space="720" w:num="1"/>
          <w:docGrid w:type="lines" w:linePitch="312" w:charSpace="0"/>
        </w:sectPr>
      </w:pPr>
    </w:p>
    <w:p w14:paraId="16D4B752">
      <w:pPr>
        <w:pStyle w:val="4"/>
        <w:rPr>
          <w:rFonts w:hint="eastAsia" w:ascii="宋体" w:hAnsi="宋体" w:eastAsia="宋体" w:cs="宋体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w w:val="100"/>
          <w:sz w:val="32"/>
          <w:szCs w:val="32"/>
          <w:lang w:val="en-US" w:eastAsia="zh-CN"/>
        </w:rPr>
        <w:t>附件3</w:t>
      </w:r>
    </w:p>
    <w:p w14:paraId="41537691">
      <w:pPr>
        <w:pStyle w:val="4"/>
        <w:rPr>
          <w:rFonts w:hint="eastAsia" w:ascii="宋体" w:hAnsi="宋体" w:eastAsia="宋体" w:cs="宋体"/>
          <w:w w:val="100"/>
          <w:sz w:val="32"/>
          <w:szCs w:val="32"/>
          <w:lang w:val="en-US" w:eastAsia="zh-CN"/>
        </w:rPr>
      </w:pPr>
      <w:bookmarkStart w:id="0" w:name="_GoBack"/>
      <w:bookmarkEnd w:id="0"/>
    </w:p>
    <w:p w14:paraId="79898DD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山东省教育审计学会2024年度一般科研课题信息汇总表</w:t>
      </w:r>
    </w:p>
    <w:p w14:paraId="2D137521">
      <w:pPr>
        <w:ind w:firstLine="1680" w:firstLineChars="600"/>
        <w:rPr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</w:t>
      </w:r>
    </w:p>
    <w:tbl>
      <w:tblPr>
        <w:tblStyle w:val="7"/>
        <w:tblpPr w:leftFromText="180" w:rightFromText="180" w:vertAnchor="text" w:horzAnchor="page" w:tblpX="746" w:tblpY="285"/>
        <w:tblOverlap w:val="never"/>
        <w:tblW w:w="10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37"/>
        <w:gridCol w:w="680"/>
        <w:gridCol w:w="680"/>
        <w:gridCol w:w="680"/>
        <w:gridCol w:w="810"/>
        <w:gridCol w:w="2963"/>
        <w:gridCol w:w="890"/>
        <w:gridCol w:w="642"/>
        <w:gridCol w:w="750"/>
        <w:gridCol w:w="1136"/>
      </w:tblGrid>
      <w:tr w14:paraId="4881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1" w:type="dxa"/>
            <w:vMerge w:val="restart"/>
            <w:vAlign w:val="center"/>
          </w:tcPr>
          <w:p w14:paraId="5E814EE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737" w:type="dxa"/>
            <w:vMerge w:val="restart"/>
            <w:vAlign w:val="center"/>
          </w:tcPr>
          <w:p w14:paraId="21BDAF1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</w:t>
            </w:r>
          </w:p>
          <w:p w14:paraId="04F1F845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</w:t>
            </w:r>
          </w:p>
          <w:p w14:paraId="51CE216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2850" w:type="dxa"/>
            <w:gridSpan w:val="4"/>
            <w:vAlign w:val="center"/>
          </w:tcPr>
          <w:p w14:paraId="6BE4E21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课题组成员姓名</w:t>
            </w:r>
          </w:p>
        </w:tc>
        <w:tc>
          <w:tcPr>
            <w:tcW w:w="2963" w:type="dxa"/>
            <w:vMerge w:val="restart"/>
            <w:vAlign w:val="center"/>
          </w:tcPr>
          <w:p w14:paraId="46C316A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课题名称</w:t>
            </w:r>
          </w:p>
        </w:tc>
        <w:tc>
          <w:tcPr>
            <w:tcW w:w="890" w:type="dxa"/>
            <w:vMerge w:val="restart"/>
            <w:vAlign w:val="center"/>
          </w:tcPr>
          <w:p w14:paraId="4548CD6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计划结题时间</w:t>
            </w:r>
          </w:p>
        </w:tc>
        <w:tc>
          <w:tcPr>
            <w:tcW w:w="642" w:type="dxa"/>
            <w:vMerge w:val="restart"/>
            <w:vAlign w:val="center"/>
          </w:tcPr>
          <w:p w14:paraId="14FD906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编号</w:t>
            </w:r>
          </w:p>
        </w:tc>
        <w:tc>
          <w:tcPr>
            <w:tcW w:w="750" w:type="dxa"/>
            <w:vMerge w:val="restart"/>
            <w:vAlign w:val="center"/>
          </w:tcPr>
          <w:p w14:paraId="5E98EBD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结题</w:t>
            </w:r>
          </w:p>
          <w:p w14:paraId="2B9DB5E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1136" w:type="dxa"/>
            <w:vMerge w:val="restart"/>
            <w:vAlign w:val="center"/>
          </w:tcPr>
          <w:p w14:paraId="5C5874B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发表期刊</w:t>
            </w:r>
          </w:p>
        </w:tc>
      </w:tr>
      <w:tr w14:paraId="1828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41" w:type="dxa"/>
            <w:vMerge w:val="continue"/>
            <w:vAlign w:val="center"/>
          </w:tcPr>
          <w:p w14:paraId="37C93FB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3E9E899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6311BA4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680" w:type="dxa"/>
            <w:vAlign w:val="center"/>
          </w:tcPr>
          <w:p w14:paraId="3A240DC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680" w:type="dxa"/>
            <w:vAlign w:val="center"/>
          </w:tcPr>
          <w:p w14:paraId="1430AEC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810" w:type="dxa"/>
            <w:vAlign w:val="center"/>
          </w:tcPr>
          <w:p w14:paraId="2AAD15C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2963" w:type="dxa"/>
            <w:vMerge w:val="continue"/>
            <w:vAlign w:val="center"/>
          </w:tcPr>
          <w:p w14:paraId="4D2A44B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0" w:type="dxa"/>
            <w:vMerge w:val="continue"/>
            <w:vAlign w:val="center"/>
          </w:tcPr>
          <w:p w14:paraId="699A37B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42" w:type="dxa"/>
            <w:vMerge w:val="continue"/>
            <w:vAlign w:val="center"/>
          </w:tcPr>
          <w:p w14:paraId="5C58DD5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582F6B3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2E30909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E4E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41" w:type="dxa"/>
            <w:vAlign w:val="center"/>
          </w:tcPr>
          <w:p w14:paraId="72012EE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737" w:type="dxa"/>
            <w:vAlign w:val="center"/>
          </w:tcPr>
          <w:p w14:paraId="3270C92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2BE0CAD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69D2310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3FAFF01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0" w:type="dxa"/>
            <w:vAlign w:val="center"/>
          </w:tcPr>
          <w:p w14:paraId="5B99DF8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63" w:type="dxa"/>
            <w:vAlign w:val="center"/>
          </w:tcPr>
          <w:p w14:paraId="3920CA4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0" w:type="dxa"/>
            <w:vAlign w:val="center"/>
          </w:tcPr>
          <w:p w14:paraId="39FC10C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42" w:type="dxa"/>
            <w:vAlign w:val="center"/>
          </w:tcPr>
          <w:p w14:paraId="161BA09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 w14:paraId="3CECB0F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6" w:type="dxa"/>
            <w:vAlign w:val="center"/>
          </w:tcPr>
          <w:p w14:paraId="5F4D29E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D8F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41" w:type="dxa"/>
            <w:vAlign w:val="center"/>
          </w:tcPr>
          <w:p w14:paraId="0BE65D4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737" w:type="dxa"/>
            <w:vAlign w:val="center"/>
          </w:tcPr>
          <w:p w14:paraId="1F96149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5BA1830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5E2BB18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4D456A2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0" w:type="dxa"/>
            <w:vAlign w:val="center"/>
          </w:tcPr>
          <w:p w14:paraId="7B06D85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63" w:type="dxa"/>
            <w:vAlign w:val="center"/>
          </w:tcPr>
          <w:p w14:paraId="50A5C6C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0" w:type="dxa"/>
            <w:vAlign w:val="center"/>
          </w:tcPr>
          <w:p w14:paraId="02C7F6B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42" w:type="dxa"/>
            <w:vAlign w:val="center"/>
          </w:tcPr>
          <w:p w14:paraId="4C51BC2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 w14:paraId="76ACEC6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6" w:type="dxa"/>
            <w:vAlign w:val="center"/>
          </w:tcPr>
          <w:p w14:paraId="62F71FE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9AC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41" w:type="dxa"/>
            <w:vAlign w:val="center"/>
          </w:tcPr>
          <w:p w14:paraId="36A1832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737" w:type="dxa"/>
            <w:vAlign w:val="center"/>
          </w:tcPr>
          <w:p w14:paraId="6D310C9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0DBDCBA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4539F59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5B8EB53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0" w:type="dxa"/>
            <w:vAlign w:val="center"/>
          </w:tcPr>
          <w:p w14:paraId="0CCAA3E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63" w:type="dxa"/>
            <w:vAlign w:val="center"/>
          </w:tcPr>
          <w:p w14:paraId="54FF5D4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0" w:type="dxa"/>
            <w:vAlign w:val="center"/>
          </w:tcPr>
          <w:p w14:paraId="63A9CCF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42" w:type="dxa"/>
            <w:vAlign w:val="center"/>
          </w:tcPr>
          <w:p w14:paraId="0428588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 w14:paraId="1AD9DDA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6" w:type="dxa"/>
            <w:vAlign w:val="center"/>
          </w:tcPr>
          <w:p w14:paraId="3318637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A42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41" w:type="dxa"/>
            <w:vAlign w:val="center"/>
          </w:tcPr>
          <w:p w14:paraId="0941E0E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737" w:type="dxa"/>
            <w:vAlign w:val="center"/>
          </w:tcPr>
          <w:p w14:paraId="3F5E933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2A42FB9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66BA18A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0C4FDDB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0" w:type="dxa"/>
            <w:vAlign w:val="center"/>
          </w:tcPr>
          <w:p w14:paraId="6EF9674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63" w:type="dxa"/>
            <w:vAlign w:val="center"/>
          </w:tcPr>
          <w:p w14:paraId="70FD138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0" w:type="dxa"/>
            <w:vAlign w:val="center"/>
          </w:tcPr>
          <w:p w14:paraId="37E2BCA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42" w:type="dxa"/>
            <w:vAlign w:val="center"/>
          </w:tcPr>
          <w:p w14:paraId="106BCC0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 w14:paraId="127DEF7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6" w:type="dxa"/>
            <w:vAlign w:val="center"/>
          </w:tcPr>
          <w:p w14:paraId="0458B5C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920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41" w:type="dxa"/>
            <w:vAlign w:val="center"/>
          </w:tcPr>
          <w:p w14:paraId="36915F9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737" w:type="dxa"/>
            <w:vAlign w:val="center"/>
          </w:tcPr>
          <w:p w14:paraId="020C01D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21B03A0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00ADED1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" w:type="dxa"/>
            <w:vAlign w:val="center"/>
          </w:tcPr>
          <w:p w14:paraId="2B6E5D9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0" w:type="dxa"/>
            <w:vAlign w:val="center"/>
          </w:tcPr>
          <w:p w14:paraId="4408F41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63" w:type="dxa"/>
            <w:vAlign w:val="center"/>
          </w:tcPr>
          <w:p w14:paraId="268A2A2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0" w:type="dxa"/>
            <w:vAlign w:val="center"/>
          </w:tcPr>
          <w:p w14:paraId="1D8111D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42" w:type="dxa"/>
            <w:vAlign w:val="center"/>
          </w:tcPr>
          <w:p w14:paraId="7B96F50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50" w:type="dxa"/>
            <w:vAlign w:val="center"/>
          </w:tcPr>
          <w:p w14:paraId="6942A15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6" w:type="dxa"/>
            <w:vAlign w:val="center"/>
          </w:tcPr>
          <w:p w14:paraId="3C33C53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B55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78" w:type="dxa"/>
            <w:gridSpan w:val="2"/>
            <w:vAlign w:val="center"/>
          </w:tcPr>
          <w:p w14:paraId="6B4D62E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说  明</w:t>
            </w:r>
          </w:p>
        </w:tc>
        <w:tc>
          <w:tcPr>
            <w:tcW w:w="9231" w:type="dxa"/>
            <w:gridSpan w:val="9"/>
            <w:vAlign w:val="center"/>
          </w:tcPr>
          <w:p w14:paraId="12D909B3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本表为工作使用，使用5号字，字宽50％。</w:t>
            </w:r>
          </w:p>
        </w:tc>
      </w:tr>
    </w:tbl>
    <w:p w14:paraId="147B7067"/>
    <w:p w14:paraId="5E93D357"/>
    <w:p w14:paraId="681FAC16">
      <w:pPr>
        <w:pStyle w:val="4"/>
      </w:pPr>
    </w:p>
    <w:p w14:paraId="2219AF05">
      <w:pPr>
        <w:pStyle w:val="4"/>
      </w:pPr>
    </w:p>
    <w:p w14:paraId="4E5C234A">
      <w:pPr>
        <w:pStyle w:val="4"/>
      </w:pPr>
    </w:p>
    <w:p w14:paraId="3FC2AADF">
      <w:pPr>
        <w:pStyle w:val="4"/>
      </w:pPr>
    </w:p>
    <w:p w14:paraId="2A21F073">
      <w:pPr>
        <w:pStyle w:val="4"/>
      </w:pPr>
    </w:p>
    <w:p w14:paraId="73123188">
      <w:pPr>
        <w:pStyle w:val="4"/>
      </w:pPr>
    </w:p>
    <w:p w14:paraId="1C0332BB">
      <w:pPr>
        <w:pStyle w:val="4"/>
      </w:pPr>
    </w:p>
    <w:p w14:paraId="1E77D350"/>
    <w:p w14:paraId="08AE9DBC">
      <w:pPr>
        <w:pStyle w:val="4"/>
      </w:pPr>
    </w:p>
    <w:p w14:paraId="7B5505C1">
      <w:pPr>
        <w:pStyle w:val="4"/>
      </w:pPr>
    </w:p>
    <w:p w14:paraId="07CABA06">
      <w:pPr>
        <w:pStyle w:val="4"/>
      </w:pPr>
    </w:p>
    <w:p w14:paraId="074F23DE">
      <w:pPr>
        <w:pStyle w:val="4"/>
      </w:pPr>
    </w:p>
    <w:p w14:paraId="021FAB28">
      <w:pPr>
        <w:pStyle w:val="4"/>
      </w:pPr>
    </w:p>
    <w:p w14:paraId="13F5D727">
      <w:pPr>
        <w:pStyle w:val="4"/>
      </w:pPr>
    </w:p>
    <w:p w14:paraId="594BC0CB">
      <w:pPr>
        <w:pStyle w:val="4"/>
      </w:pPr>
    </w:p>
    <w:p w14:paraId="4A30237B">
      <w:pPr>
        <w:pStyle w:val="4"/>
      </w:pPr>
    </w:p>
    <w:p w14:paraId="33CE0990">
      <w:pPr>
        <w:pStyle w:val="4"/>
      </w:pPr>
    </w:p>
    <w:p w14:paraId="0251B807">
      <w:pPr>
        <w:pStyle w:val="4"/>
      </w:pPr>
    </w:p>
    <w:sectPr>
      <w:footerReference r:id="rId7" w:type="default"/>
      <w:pgSz w:w="11906" w:h="16838"/>
      <w:pgMar w:top="1803" w:right="1440" w:bottom="1803" w:left="1440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BBC4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B5CAB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43F6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43F6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65D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486D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1486D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5925B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23A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23A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B0AE3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496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496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OTQ5ODc4MmQ2N2U4ZTJkNTFkZTVlYTU4MWJjZmMifQ=="/>
  </w:docVars>
  <w:rsids>
    <w:rsidRoot w:val="202622A7"/>
    <w:rsid w:val="00007A1B"/>
    <w:rsid w:val="00067CD7"/>
    <w:rsid w:val="00072475"/>
    <w:rsid w:val="000C630B"/>
    <w:rsid w:val="00130B30"/>
    <w:rsid w:val="001C4414"/>
    <w:rsid w:val="001D1DFA"/>
    <w:rsid w:val="00215E4B"/>
    <w:rsid w:val="002C5B78"/>
    <w:rsid w:val="00303E88"/>
    <w:rsid w:val="0031769D"/>
    <w:rsid w:val="00387C9D"/>
    <w:rsid w:val="003D0433"/>
    <w:rsid w:val="003F4388"/>
    <w:rsid w:val="004627B8"/>
    <w:rsid w:val="005C77A1"/>
    <w:rsid w:val="005D25AB"/>
    <w:rsid w:val="005E6640"/>
    <w:rsid w:val="00645993"/>
    <w:rsid w:val="00657BE5"/>
    <w:rsid w:val="00670681"/>
    <w:rsid w:val="006A4314"/>
    <w:rsid w:val="006D167B"/>
    <w:rsid w:val="006E2A10"/>
    <w:rsid w:val="00704DCE"/>
    <w:rsid w:val="00772474"/>
    <w:rsid w:val="00772FD4"/>
    <w:rsid w:val="007E2BA9"/>
    <w:rsid w:val="007F5B25"/>
    <w:rsid w:val="007F764E"/>
    <w:rsid w:val="00896BBE"/>
    <w:rsid w:val="008A1DDA"/>
    <w:rsid w:val="0090367D"/>
    <w:rsid w:val="009238BA"/>
    <w:rsid w:val="00937FA6"/>
    <w:rsid w:val="00A94928"/>
    <w:rsid w:val="00AA4386"/>
    <w:rsid w:val="00AB764A"/>
    <w:rsid w:val="00B26C51"/>
    <w:rsid w:val="00B5384F"/>
    <w:rsid w:val="00B66A01"/>
    <w:rsid w:val="00B97264"/>
    <w:rsid w:val="00C812C4"/>
    <w:rsid w:val="00CD6621"/>
    <w:rsid w:val="00D17B22"/>
    <w:rsid w:val="00D61C4E"/>
    <w:rsid w:val="00D644ED"/>
    <w:rsid w:val="00DA7C88"/>
    <w:rsid w:val="00E12D89"/>
    <w:rsid w:val="00E93E2E"/>
    <w:rsid w:val="00F92C40"/>
    <w:rsid w:val="00FB4AA0"/>
    <w:rsid w:val="01374E54"/>
    <w:rsid w:val="032D15FD"/>
    <w:rsid w:val="0C2E00E5"/>
    <w:rsid w:val="0C5215F5"/>
    <w:rsid w:val="0F234C69"/>
    <w:rsid w:val="11E825A7"/>
    <w:rsid w:val="202622A7"/>
    <w:rsid w:val="21A86154"/>
    <w:rsid w:val="28C74FA5"/>
    <w:rsid w:val="2C53407F"/>
    <w:rsid w:val="2CA63277"/>
    <w:rsid w:val="2E76670C"/>
    <w:rsid w:val="3A376C8A"/>
    <w:rsid w:val="420605BA"/>
    <w:rsid w:val="42B476DF"/>
    <w:rsid w:val="48684EBF"/>
    <w:rsid w:val="53E53868"/>
    <w:rsid w:val="61A63789"/>
    <w:rsid w:val="63024171"/>
    <w:rsid w:val="65273C3D"/>
    <w:rsid w:val="675E2A04"/>
    <w:rsid w:val="711627DA"/>
    <w:rsid w:val="71D204FA"/>
    <w:rsid w:val="720D425E"/>
    <w:rsid w:val="72FC6E05"/>
    <w:rsid w:val="77D575CC"/>
    <w:rsid w:val="7A4906A7"/>
    <w:rsid w:val="7C6106D3"/>
    <w:rsid w:val="7EED7696"/>
    <w:rsid w:val="7F4D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none"/>
    </w:r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脚 字符"/>
    <w:basedOn w:val="8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1689</Words>
  <Characters>1806</Characters>
  <Lines>17</Lines>
  <Paragraphs>4</Paragraphs>
  <TotalTime>8</TotalTime>
  <ScaleCrop>false</ScaleCrop>
  <LinksUpToDate>false</LinksUpToDate>
  <CharactersWithSpaces>2051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2024-12-02T01:19:00Z</dcterms:created>
  <dc:creator>中轩</dc:creator>
  <cp:lastModifiedBy>中轩</cp:lastModifiedBy>
  <cp:lastPrinted>2024-12-02T00:46:00Z</cp:lastPrinted>
  <dcterms:modified xsi:type="dcterms:W3CDTF">2024-12-02T02:12:38Z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ECE9FD6802F14444A504B1F633C49C94_13</vt:lpwstr>
  </property>
</Properties>
</file>